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87" w:rsidRDefault="008F5A87" w:rsidP="0008696F">
      <w:pPr>
        <w:spacing w:after="0" w:line="240" w:lineRule="auto"/>
        <w:jc w:val="right"/>
      </w:pPr>
      <w:r>
        <w:fldChar w:fldCharType="begin"/>
      </w:r>
      <w:r>
        <w:instrText>HYPERLINK "consultantplus://offline/ref=B345E2CBB77CF403CF7530112F04151579CA5E7A5C578FE3FA0F5D106F8B7F4D7F36C7DBB55A617E6091FFF2377377B1D73CDDFFA9YEx1F"</w:instrText>
      </w:r>
      <w:r>
        <w:fldChar w:fldCharType="separate"/>
      </w:r>
      <w:r>
        <w:rPr>
          <w:rFonts w:ascii="Calibri" w:hAnsi="Calibri" w:cs="Calibri"/>
          <w:i/>
          <w:color w:val="0000FF"/>
        </w:rPr>
        <w:t xml:space="preserve">ст. 56, Федеральный закон от 29.12.2012 N 273-ФЗ (ред. от 30.12.2021) </w:t>
      </w:r>
      <w:r>
        <w:rPr>
          <w:rFonts w:ascii="Calibri" w:hAnsi="Calibri" w:cs="Calibri"/>
          <w:i/>
          <w:color w:val="0000FF"/>
        </w:rPr>
        <w:t>"Об образовании в Российской Федерации" {КонсультантПлюс}</w:t>
      </w:r>
      <w:r>
        <w:fldChar w:fldCharType="end"/>
      </w:r>
      <w:r>
        <w:rPr>
          <w:rFonts w:ascii="Calibri" w:hAnsi="Calibri" w:cs="Calibri"/>
        </w:rPr>
        <w:br/>
      </w:r>
    </w:p>
    <w:p w:rsidR="008F5A87" w:rsidRDefault="008F5A87" w:rsidP="0008696F">
      <w:pPr>
        <w:spacing w:after="0" w:line="240" w:lineRule="auto"/>
        <w:ind w:firstLine="540"/>
        <w:jc w:val="both"/>
        <w:outlineLvl w:val="0"/>
      </w:pPr>
      <w:r>
        <w:rPr>
          <w:rFonts w:ascii="Calibri" w:hAnsi="Calibri" w:cs="Calibri"/>
          <w:b/>
        </w:rPr>
        <w:t>Статья 56. Целевое обучение</w:t>
      </w:r>
    </w:p>
    <w:p w:rsidR="008F5A87" w:rsidRDefault="008F5A87" w:rsidP="0008696F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03.08.2018 N 337-ФЗ)</w:t>
      </w:r>
    </w:p>
    <w:p w:rsidR="008F5A87" w:rsidRDefault="008F5A87" w:rsidP="0008696F">
      <w:pPr>
        <w:spacing w:after="0" w:line="240" w:lineRule="auto"/>
        <w:jc w:val="both"/>
      </w:pPr>
    </w:p>
    <w:p w:rsidR="008F5A87" w:rsidRDefault="008F5A87" w:rsidP="0008696F">
      <w:pPr>
        <w:spacing w:after="0" w:line="240" w:lineRule="auto"/>
        <w:ind w:firstLine="540"/>
        <w:jc w:val="both"/>
      </w:pPr>
      <w:bookmarkStart w:id="0" w:name="P3"/>
      <w:bookmarkEnd w:id="0"/>
      <w:r>
        <w:rPr>
          <w:rFonts w:ascii="Calibri" w:hAnsi="Calibri" w:cs="Calibri"/>
        </w:rPr>
        <w:t xml:space="preserve">1. Гражданин, поступающий на </w:t>
      </w:r>
      <w:proofErr w:type="gramStart"/>
      <w:r>
        <w:rPr>
          <w:rFonts w:ascii="Calibri" w:hAnsi="Calibri" w:cs="Calibri"/>
        </w:rPr>
        <w:t>обучение по</w:t>
      </w:r>
      <w:proofErr w:type="gramEnd"/>
      <w:r>
        <w:rPr>
          <w:rFonts w:ascii="Calibri" w:hAnsi="Calibri" w:cs="Calibri"/>
        </w:rPr>
        <w:t xml:space="preserve">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обучения).</w:t>
      </w:r>
    </w:p>
    <w:p w:rsidR="008F5A87" w:rsidRDefault="008F5A87" w:rsidP="0008696F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2. Существенными условиями договора о целевом обучении являются:</w:t>
      </w:r>
    </w:p>
    <w:p w:rsidR="008F5A87" w:rsidRDefault="008F5A87" w:rsidP="0008696F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1) обязательства заказчика целевого обучения:</w:t>
      </w:r>
    </w:p>
    <w:p w:rsidR="008F5A87" w:rsidRDefault="008F5A87" w:rsidP="0008696F">
      <w:pPr>
        <w:spacing w:after="0" w:line="240" w:lineRule="auto"/>
        <w:ind w:firstLine="540"/>
        <w:jc w:val="both"/>
      </w:pPr>
      <w:proofErr w:type="gramStart"/>
      <w:r>
        <w:rPr>
          <w:rFonts w:ascii="Calibri" w:hAnsi="Calibri" w:cs="Calibri"/>
        </w:rPr>
        <w:t>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обучения, и (или) других мер;</w:t>
      </w:r>
      <w:proofErr w:type="gramEnd"/>
    </w:p>
    <w:p w:rsidR="008F5A87" w:rsidRDefault="008F5A87" w:rsidP="0008696F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б) по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квалификацией;</w:t>
      </w:r>
    </w:p>
    <w:p w:rsidR="008F5A87" w:rsidRDefault="008F5A87" w:rsidP="0008696F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2) обязательства гражданина, заключившего договор о целевом обучении:</w:t>
      </w:r>
    </w:p>
    <w:p w:rsidR="008F5A87" w:rsidRDefault="008F5A87" w:rsidP="0008696F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а) по освоению образовательной программы, указанной в договоре о целевом обучении (с возможностью изменения образовательной программы и (или) формы </w:t>
      </w:r>
      <w:proofErr w:type="gramStart"/>
      <w:r>
        <w:rPr>
          <w:rFonts w:ascii="Calibri" w:hAnsi="Calibri" w:cs="Calibri"/>
        </w:rPr>
        <w:t>обучения по согласованию</w:t>
      </w:r>
      <w:proofErr w:type="gramEnd"/>
      <w:r>
        <w:rPr>
          <w:rFonts w:ascii="Calibri" w:hAnsi="Calibri" w:cs="Calibri"/>
        </w:rPr>
        <w:t xml:space="preserve"> с заказчиком целевого обучения);</w:t>
      </w:r>
    </w:p>
    <w:p w:rsidR="008F5A87" w:rsidRDefault="008F5A87" w:rsidP="0008696F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б) по осуществлению трудовой деятельности в течение не менее трех лет в соответствии с полученной квалификацией с учетом трудоустройства в срок, установленный таким договором.</w:t>
      </w:r>
    </w:p>
    <w:p w:rsidR="008F5A87" w:rsidRDefault="008F5A87" w:rsidP="0008696F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3. Сторонами договора о целевом обучении наряду с гражданином, указанным в </w:t>
      </w:r>
      <w:hyperlink w:anchor="P3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и заказчиком целевого обучения могут также являться организация, осуществляющая образовательную деятельность, и (или) организация, в которую будет трудоустроен гражданин в соответствии с договором о целевом обучении.</w:t>
      </w:r>
    </w:p>
    <w:p w:rsidR="008F5A87" w:rsidRDefault="008F5A87" w:rsidP="0008696F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4. Организация, осуществляющая образовательную деятельность, в которой обучается гражданин, заключивший договор о целевом обучении, учитывает предложения заказчика целевого обучения при организации прохождения указанным гражданином практики, а также по запросу заказчика целевого обучения предоставляет ему сведения о результатах освоения им образовательной программы.</w:t>
      </w:r>
    </w:p>
    <w:p w:rsidR="008F5A87" w:rsidRDefault="008F5A87" w:rsidP="0008696F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Федерации, на территории которого он должен был быть трудоустроен в соответствии с договором о целевом обучении, на дату отчисления его из организации, осуществляющей</w:t>
      </w:r>
      <w:proofErr w:type="gramEnd"/>
      <w:r>
        <w:rPr>
          <w:rFonts w:ascii="Calibri" w:hAnsi="Calibri" w:cs="Calibri"/>
        </w:rPr>
        <w:t xml:space="preserve"> образовательную деятельность, в связи с получением образования (завершением обучения).</w:t>
      </w:r>
    </w:p>
    <w:p w:rsidR="008F5A87" w:rsidRDefault="008F5A87" w:rsidP="0008696F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трех лет он обязан возместить заказчику целевого обучения расходы, связанные с предоставлением мер поддержки.</w:t>
      </w:r>
      <w:proofErr w:type="gramEnd"/>
    </w:p>
    <w:p w:rsidR="008F5A87" w:rsidRDefault="008F5A87" w:rsidP="0008696F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7. </w:t>
      </w:r>
      <w:hyperlink r:id="rId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целевом обучении, </w:t>
      </w:r>
      <w:proofErr w:type="gramStart"/>
      <w:r>
        <w:rPr>
          <w:rFonts w:ascii="Calibri" w:hAnsi="Calibri" w:cs="Calibri"/>
        </w:rPr>
        <w:t>включающее</w:t>
      </w:r>
      <w:proofErr w:type="gramEnd"/>
      <w:r>
        <w:rPr>
          <w:rFonts w:ascii="Calibri" w:hAnsi="Calibri" w:cs="Calibri"/>
        </w:rPr>
        <w:t xml:space="preserve"> в том числе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</w:t>
      </w:r>
      <w:r>
        <w:rPr>
          <w:rFonts w:ascii="Calibri" w:hAnsi="Calibri" w:cs="Calibri"/>
        </w:rPr>
        <w:lastRenderedPageBreak/>
        <w:t xml:space="preserve">возмещения, и </w:t>
      </w:r>
      <w:hyperlink r:id="rId6" w:history="1">
        <w:r>
          <w:rPr>
            <w:rFonts w:ascii="Calibri" w:hAnsi="Calibri" w:cs="Calibri"/>
            <w:color w:val="0000FF"/>
          </w:rPr>
          <w:t>типовая форма</w:t>
        </w:r>
      </w:hyperlink>
      <w:r>
        <w:rPr>
          <w:rFonts w:ascii="Calibri" w:hAnsi="Calibri" w:cs="Calibri"/>
        </w:rPr>
        <w:t xml:space="preserve"> договора о целевом обучении устанавливаются Правительством Российской Федерации.</w:t>
      </w:r>
    </w:p>
    <w:p w:rsidR="008F5A87" w:rsidRDefault="008F5A87" w:rsidP="0008696F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Российской Федерации или орган местного самоуправления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обучения, определяются в порядке, установленном федеральными законами о видах государственной службы или законодательством о муниципальной службе.</w:t>
      </w:r>
      <w:proofErr w:type="gramEnd"/>
    </w:p>
    <w:p w:rsidR="005D09EA" w:rsidRPr="008F5A87" w:rsidRDefault="005D09EA" w:rsidP="0008696F">
      <w:pPr>
        <w:spacing w:after="0" w:line="240" w:lineRule="auto"/>
      </w:pPr>
    </w:p>
    <w:sectPr w:rsidR="005D09EA" w:rsidRPr="008F5A87" w:rsidSect="0082133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8F5A87"/>
    <w:rsid w:val="0008696F"/>
    <w:rsid w:val="005D09EA"/>
    <w:rsid w:val="00781256"/>
    <w:rsid w:val="00815B85"/>
    <w:rsid w:val="008F5A87"/>
    <w:rsid w:val="00B870F3"/>
    <w:rsid w:val="00EA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45E2CBB77CF403CF7530112F0415157EC25A7A5C528FE3FA0F5D106F8B7F4D7F36C7DBB05D682B31DEFEAE712264B3D03CDFFCB5E14007YCx1F" TargetMode="External"/><Relationship Id="rId5" Type="http://schemas.openxmlformats.org/officeDocument/2006/relationships/hyperlink" Target="consultantplus://offline/ref=B345E2CBB77CF403CF7530112F0415157EC25A7A5C528FE3FA0F5D106F8B7F4D7F36C7DBB05D6A2B33DEFEAE712264B3D03CDFFCB5E14007YCx1F" TargetMode="External"/><Relationship Id="rId4" Type="http://schemas.openxmlformats.org/officeDocument/2006/relationships/hyperlink" Target="consultantplus://offline/ref=B345E2CBB77CF403CF7530112F0415157ECB5A7E5E528FE3FA0F5D106F8B7F4D7F36C7DBB05D6A2831DEFEAE712264B3D03CDFFCB5E14007YCx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d58</dc:creator>
  <cp:lastModifiedBy>d58</cp:lastModifiedBy>
  <cp:revision>2</cp:revision>
  <dcterms:created xsi:type="dcterms:W3CDTF">2022-03-24T05:48:00Z</dcterms:created>
  <dcterms:modified xsi:type="dcterms:W3CDTF">2022-03-24T05:55:00Z</dcterms:modified>
</cp:coreProperties>
</file>